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55613" w14:textId="77777777" w:rsidR="00DB3BC2" w:rsidRPr="00DB3BC2" w:rsidRDefault="00DB3BC2" w:rsidP="00DB3BC2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DB3BC2">
        <w:rPr>
          <w:rFonts w:ascii="Corbel" w:hAnsi="Corbel"/>
          <w:b/>
          <w:bCs/>
          <w:sz w:val="24"/>
          <w:szCs w:val="24"/>
        </w:rPr>
        <w:t xml:space="preserve">   </w:t>
      </w:r>
      <w:r w:rsidRPr="00DB3BC2">
        <w:rPr>
          <w:rFonts w:ascii="Corbel" w:hAnsi="Corbel"/>
          <w:b/>
          <w:bCs/>
          <w:sz w:val="24"/>
          <w:szCs w:val="24"/>
        </w:rPr>
        <w:tab/>
      </w:r>
      <w:r w:rsidRPr="00DB3BC2">
        <w:rPr>
          <w:rFonts w:ascii="Corbel" w:hAnsi="Corbel"/>
          <w:b/>
          <w:bCs/>
          <w:sz w:val="24"/>
          <w:szCs w:val="24"/>
        </w:rPr>
        <w:tab/>
      </w:r>
      <w:r w:rsidRPr="00DB3BC2">
        <w:rPr>
          <w:rFonts w:ascii="Corbel" w:hAnsi="Corbel"/>
          <w:b/>
          <w:bCs/>
          <w:sz w:val="24"/>
          <w:szCs w:val="24"/>
        </w:rPr>
        <w:tab/>
      </w:r>
      <w:r w:rsidRPr="00DB3BC2">
        <w:rPr>
          <w:rFonts w:ascii="Corbel" w:hAnsi="Corbel"/>
          <w:b/>
          <w:bCs/>
          <w:sz w:val="24"/>
          <w:szCs w:val="24"/>
        </w:rPr>
        <w:tab/>
      </w:r>
      <w:r w:rsidRPr="00DB3BC2">
        <w:rPr>
          <w:rFonts w:ascii="Corbel" w:hAnsi="Corbel"/>
          <w:b/>
          <w:bCs/>
          <w:sz w:val="24"/>
          <w:szCs w:val="24"/>
        </w:rPr>
        <w:tab/>
      </w:r>
      <w:r w:rsidRPr="00DB3BC2">
        <w:rPr>
          <w:rFonts w:ascii="Corbel" w:hAnsi="Corbel"/>
          <w:bCs/>
          <w:i/>
          <w:sz w:val="24"/>
          <w:szCs w:val="24"/>
        </w:rPr>
        <w:tab/>
        <w:t>Załącznik nr 1.5 do Zarządzenia Rektora UR  nr 61/2025</w:t>
      </w:r>
    </w:p>
    <w:p w14:paraId="78808A74" w14:textId="276F2681" w:rsidR="00DB3BC2" w:rsidRDefault="00CD6897" w:rsidP="002D3375">
      <w:pPr>
        <w:spacing w:line="240" w:lineRule="auto"/>
        <w:jc w:val="right"/>
        <w:rPr>
          <w:rFonts w:ascii="Corbel" w:hAnsi="Corbel"/>
          <w:b/>
          <w:bCs/>
          <w:sz w:val="24"/>
          <w:szCs w:val="24"/>
        </w:rPr>
      </w:pPr>
      <w:r w:rsidRPr="00EB5B5D">
        <w:rPr>
          <w:rFonts w:ascii="Corbel" w:hAnsi="Corbel"/>
          <w:b/>
          <w:bCs/>
          <w:sz w:val="24"/>
          <w:szCs w:val="24"/>
        </w:rPr>
        <w:tab/>
      </w:r>
      <w:r w:rsidRPr="00EB5B5D">
        <w:rPr>
          <w:rFonts w:ascii="Corbel" w:hAnsi="Corbel"/>
          <w:b/>
          <w:bCs/>
          <w:sz w:val="24"/>
          <w:szCs w:val="24"/>
        </w:rPr>
        <w:tab/>
      </w:r>
    </w:p>
    <w:p w14:paraId="76CB7A0A" w14:textId="77777777" w:rsidR="0085747A" w:rsidRPr="00EB5B5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B5B5D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7A43B195" w:rsidR="00DC6D0C" w:rsidRPr="00E33FD0" w:rsidRDefault="0071620A" w:rsidP="00A45163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E33FD0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E33FD0">
        <w:rPr>
          <w:rFonts w:ascii="Corbel" w:hAnsi="Corbel"/>
          <w:b/>
          <w:i/>
          <w:smallCaps/>
          <w:color w:val="FF0000"/>
          <w:sz w:val="24"/>
          <w:szCs w:val="24"/>
        </w:rPr>
        <w:t xml:space="preserve"> </w:t>
      </w:r>
      <w:r w:rsidR="00F93870">
        <w:rPr>
          <w:rFonts w:ascii="Corbel" w:hAnsi="Corbel"/>
          <w:b/>
          <w:smallCaps/>
          <w:sz w:val="24"/>
          <w:szCs w:val="24"/>
        </w:rPr>
        <w:t>202</w:t>
      </w:r>
      <w:r w:rsidR="00516CA0">
        <w:rPr>
          <w:rFonts w:ascii="Corbel" w:hAnsi="Corbel"/>
          <w:b/>
          <w:smallCaps/>
          <w:sz w:val="24"/>
          <w:szCs w:val="24"/>
        </w:rPr>
        <w:t>5</w:t>
      </w:r>
      <w:r w:rsidR="00F93870">
        <w:rPr>
          <w:rFonts w:ascii="Corbel" w:hAnsi="Corbel"/>
          <w:b/>
          <w:smallCaps/>
          <w:sz w:val="24"/>
          <w:szCs w:val="24"/>
        </w:rPr>
        <w:t>-202</w:t>
      </w:r>
      <w:r w:rsidR="00516CA0">
        <w:rPr>
          <w:rFonts w:ascii="Corbel" w:hAnsi="Corbel"/>
          <w:b/>
          <w:smallCaps/>
          <w:sz w:val="24"/>
          <w:szCs w:val="24"/>
        </w:rPr>
        <w:t>7</w:t>
      </w:r>
    </w:p>
    <w:p w14:paraId="6A743604" w14:textId="3C9F5307" w:rsidR="00445970" w:rsidRPr="00EB5B5D" w:rsidRDefault="00445970" w:rsidP="00182C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EB5B5D">
        <w:rPr>
          <w:rFonts w:ascii="Corbel" w:hAnsi="Corbel"/>
          <w:sz w:val="24"/>
          <w:szCs w:val="24"/>
        </w:rPr>
        <w:t xml:space="preserve">Rok akademicki   </w:t>
      </w:r>
      <w:r w:rsidR="00182C9E" w:rsidRPr="00EB5B5D">
        <w:rPr>
          <w:rFonts w:ascii="Corbel" w:hAnsi="Corbel"/>
          <w:sz w:val="24"/>
          <w:szCs w:val="24"/>
        </w:rPr>
        <w:t>202</w:t>
      </w:r>
      <w:r w:rsidR="002E6BC3">
        <w:rPr>
          <w:rFonts w:ascii="Corbel" w:hAnsi="Corbel"/>
          <w:sz w:val="24"/>
          <w:szCs w:val="24"/>
        </w:rPr>
        <w:t>5</w:t>
      </w:r>
      <w:r w:rsidR="00182C9E" w:rsidRPr="00EB5B5D">
        <w:rPr>
          <w:rFonts w:ascii="Corbel" w:hAnsi="Corbel"/>
          <w:sz w:val="24"/>
          <w:szCs w:val="24"/>
        </w:rPr>
        <w:t>/202</w:t>
      </w:r>
      <w:r w:rsidR="002E6BC3">
        <w:rPr>
          <w:rFonts w:ascii="Corbel" w:hAnsi="Corbel"/>
          <w:sz w:val="24"/>
          <w:szCs w:val="24"/>
        </w:rPr>
        <w:t>6</w:t>
      </w:r>
    </w:p>
    <w:p w14:paraId="0749206E" w14:textId="77777777" w:rsidR="0085747A" w:rsidRPr="00EB5B5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E33FD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33FD0">
        <w:rPr>
          <w:rFonts w:ascii="Corbel" w:hAnsi="Corbel"/>
          <w:szCs w:val="24"/>
        </w:rPr>
        <w:t xml:space="preserve">1. </w:t>
      </w:r>
      <w:r w:rsidR="0085747A" w:rsidRPr="00E33FD0">
        <w:rPr>
          <w:rFonts w:ascii="Corbel" w:hAnsi="Corbel"/>
          <w:szCs w:val="24"/>
        </w:rPr>
        <w:t xml:space="preserve">Podstawowe </w:t>
      </w:r>
      <w:r w:rsidR="00445970" w:rsidRPr="00E33FD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33FD0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E33FD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17E6F3DA" w:rsidR="0085747A" w:rsidRPr="00E33FD0" w:rsidRDefault="000C7E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Controlling finansowy </w:t>
            </w:r>
          </w:p>
        </w:tc>
      </w:tr>
      <w:tr w:rsidR="0085747A" w:rsidRPr="009130FD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E33FD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33FD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703F05A7" w:rsidR="0085747A" w:rsidRPr="00516CA0" w:rsidRDefault="000C7E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</w:pPr>
            <w:r w:rsidRPr="000C7EB7"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FiR</w:t>
            </w:r>
            <w:r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_</w:t>
            </w:r>
            <w:r w:rsidRPr="000C7EB7"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II</w:t>
            </w:r>
            <w:r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_</w:t>
            </w:r>
            <w:r w:rsidRPr="000C7EB7"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FiGC</w:t>
            </w:r>
            <w:r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_</w:t>
            </w:r>
            <w:r w:rsidRPr="000C7EB7"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C-1.1b</w:t>
            </w:r>
          </w:p>
        </w:tc>
      </w:tr>
      <w:tr w:rsidR="0085747A" w:rsidRPr="00E33FD0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E33FD0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N</w:t>
            </w:r>
            <w:r w:rsidR="0085747A" w:rsidRPr="00E33FD0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E33FD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1A20904C" w:rsidR="0085747A" w:rsidRPr="00E33FD0" w:rsidRDefault="00CD21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E33FD0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20AA9290" w:rsidR="0085747A" w:rsidRPr="00E33FD0" w:rsidRDefault="00CD21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85747A" w:rsidRPr="00E33FD0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6730A970" w:rsidR="0085747A" w:rsidRPr="00E33FD0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E33FD0" w:rsidRPr="00E33FD0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E33FD0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E33FD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78EE2E14" w:rsidR="0085747A" w:rsidRPr="00E33FD0" w:rsidRDefault="00A451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41B9B" w:rsidRPr="00E33FD0">
              <w:rPr>
                <w:rFonts w:ascii="Corbel" w:hAnsi="Corbel"/>
                <w:b w:val="0"/>
                <w:sz w:val="24"/>
                <w:szCs w:val="24"/>
              </w:rPr>
              <w:t>rugi</w:t>
            </w:r>
          </w:p>
        </w:tc>
      </w:tr>
      <w:tr w:rsidR="0085747A" w:rsidRPr="00E33FD0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55786EF2" w:rsidR="0085747A" w:rsidRPr="00E33FD0" w:rsidRDefault="00A451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 w:rsidRPr="00E33FD0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E33FD0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068FF371" w:rsidR="0085747A" w:rsidRPr="00E33FD0" w:rsidRDefault="009130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C4F16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 w:rsidRPr="00E33FD0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A45163" w:rsidRPr="00E33FD0">
              <w:rPr>
                <w:rFonts w:ascii="Corbel" w:hAnsi="Corbel"/>
                <w:b w:val="0"/>
                <w:sz w:val="24"/>
                <w:szCs w:val="24"/>
              </w:rPr>
              <w:t xml:space="preserve">e </w:t>
            </w:r>
          </w:p>
        </w:tc>
      </w:tr>
      <w:tr w:rsidR="0085747A" w:rsidRPr="00E33FD0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33FD0">
              <w:rPr>
                <w:rFonts w:ascii="Corbel" w:hAnsi="Corbel"/>
                <w:sz w:val="24"/>
                <w:szCs w:val="24"/>
              </w:rPr>
              <w:t>/y</w:t>
            </w:r>
            <w:r w:rsidRPr="00E33FD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6389F56B" w:rsidR="0085747A" w:rsidRPr="00E33FD0" w:rsidRDefault="003470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426A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E33FD0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C426A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0C7EB7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E33FD0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3E98F7B7" w:rsidR="0085747A" w:rsidRPr="00E33FD0" w:rsidRDefault="00516C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E33FD0" w:rsidRPr="00E33FD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0C7EB7">
              <w:rPr>
                <w:rFonts w:ascii="Corbel" w:hAnsi="Corbel"/>
                <w:b w:val="0"/>
                <w:sz w:val="24"/>
                <w:szCs w:val="24"/>
              </w:rPr>
              <w:t>do wyboru</w:t>
            </w:r>
          </w:p>
        </w:tc>
      </w:tr>
      <w:tr w:rsidR="00923D7D" w:rsidRPr="00E33FD0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E33FD0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2D38BE9A" w:rsidR="00923D7D" w:rsidRPr="00E33FD0" w:rsidRDefault="00E33F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E33FD0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0A952813" w:rsidR="0085747A" w:rsidRPr="00E33FD0" w:rsidRDefault="00A451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  <w:tr w:rsidR="0085747A" w:rsidRPr="00E33FD0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E33FD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659BF262" w:rsidR="00972BA1" w:rsidRPr="00E33FD0" w:rsidRDefault="00A45163" w:rsidP="00972BA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</w:tbl>
    <w:p w14:paraId="1DE0F9B4" w14:textId="0F570C3E" w:rsidR="0085747A" w:rsidRPr="00E33FD0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 xml:space="preserve">* </w:t>
      </w:r>
      <w:r w:rsidR="00B90885" w:rsidRPr="00E33FD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33FD0">
        <w:rPr>
          <w:rFonts w:ascii="Corbel" w:hAnsi="Corbel"/>
          <w:b w:val="0"/>
          <w:sz w:val="24"/>
          <w:szCs w:val="24"/>
        </w:rPr>
        <w:t>e,</w:t>
      </w:r>
      <w:r w:rsidR="00C41B9B" w:rsidRPr="00E33FD0">
        <w:rPr>
          <w:rFonts w:ascii="Corbel" w:hAnsi="Corbel"/>
          <w:b w:val="0"/>
          <w:sz w:val="24"/>
          <w:szCs w:val="24"/>
        </w:rPr>
        <w:t xml:space="preserve"> </w:t>
      </w:r>
      <w:r w:rsidRPr="00E33FD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33FD0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E33FD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E33FD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>1.</w:t>
      </w:r>
      <w:r w:rsidR="00E22FBC" w:rsidRPr="00E33FD0">
        <w:rPr>
          <w:rFonts w:ascii="Corbel" w:hAnsi="Corbel"/>
          <w:sz w:val="24"/>
          <w:szCs w:val="24"/>
        </w:rPr>
        <w:t>1</w:t>
      </w:r>
      <w:r w:rsidRPr="00E33FD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E33FD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E33FD0" w14:paraId="07871431" w14:textId="77777777" w:rsidTr="00A4516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E33FD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(</w:t>
            </w:r>
            <w:r w:rsidR="00363F78" w:rsidRPr="00E33FD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3FD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E33FD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33FD0">
              <w:rPr>
                <w:rFonts w:ascii="Corbel" w:hAnsi="Corbel"/>
                <w:b/>
                <w:szCs w:val="24"/>
              </w:rPr>
              <w:t>Liczba pkt</w:t>
            </w:r>
            <w:r w:rsidR="00B90885" w:rsidRPr="00E33FD0">
              <w:rPr>
                <w:rFonts w:ascii="Corbel" w:hAnsi="Corbel"/>
                <w:b/>
                <w:szCs w:val="24"/>
              </w:rPr>
              <w:t>.</w:t>
            </w:r>
            <w:r w:rsidRPr="00E33FD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72BA1" w:rsidRPr="00E33FD0" w14:paraId="7AA43F9C" w14:textId="77777777" w:rsidTr="002B1C3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8276" w14:textId="52372594" w:rsidR="00972BA1" w:rsidRPr="00E33FD0" w:rsidRDefault="000C7EB7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C40F" w14:textId="0A450FCF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2919" w14:textId="28A9844C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8005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14CA" w14:textId="32D718B3" w:rsidR="00972BA1" w:rsidRPr="00E33FD0" w:rsidRDefault="009130FD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3C1C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D6E4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9EB4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29DE" w14:textId="77777777" w:rsidR="00972BA1" w:rsidRPr="00E33FD0" w:rsidRDefault="00972BA1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189E" w14:textId="697D35E7" w:rsidR="00972BA1" w:rsidRPr="00E33FD0" w:rsidRDefault="000C7EB7" w:rsidP="00972BA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A293830" w14:textId="77777777" w:rsidR="00923D7D" w:rsidRPr="00E33FD0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4A38CA59" w:rsidR="0085747A" w:rsidRPr="00E33FD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>1.</w:t>
      </w:r>
      <w:r w:rsidR="00E22FBC" w:rsidRPr="00E33FD0">
        <w:rPr>
          <w:rFonts w:ascii="Corbel" w:hAnsi="Corbel"/>
          <w:smallCaps w:val="0"/>
          <w:szCs w:val="24"/>
        </w:rPr>
        <w:t>2</w:t>
      </w:r>
      <w:r w:rsidR="00F83B28" w:rsidRPr="00E33FD0">
        <w:rPr>
          <w:rFonts w:ascii="Corbel" w:hAnsi="Corbel"/>
          <w:smallCaps w:val="0"/>
          <w:szCs w:val="24"/>
        </w:rPr>
        <w:t>.</w:t>
      </w:r>
      <w:r w:rsidR="00F83B28" w:rsidRPr="00E33FD0">
        <w:rPr>
          <w:rFonts w:ascii="Corbel" w:hAnsi="Corbel"/>
          <w:smallCaps w:val="0"/>
          <w:szCs w:val="24"/>
        </w:rPr>
        <w:tab/>
      </w:r>
      <w:r w:rsidRPr="00E33FD0">
        <w:rPr>
          <w:rFonts w:ascii="Corbel" w:hAnsi="Corbel"/>
          <w:smallCaps w:val="0"/>
          <w:szCs w:val="24"/>
        </w:rPr>
        <w:t xml:space="preserve">Sposób realizacji zajęć  </w:t>
      </w:r>
    </w:p>
    <w:p w14:paraId="7FB7953D" w14:textId="74F4F342" w:rsidR="00972BA1" w:rsidRPr="00E33FD0" w:rsidRDefault="00972BA1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3121E34B" w14:textId="6CA075D9" w:rsidR="00E33FD0" w:rsidRPr="009A27B8" w:rsidRDefault="00E33FD0" w:rsidP="00E33FD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E61BD6">
        <w:rPr>
          <w:rFonts w:ascii="Corbel" w:hAnsi="Corbel"/>
          <w:b w:val="0"/>
          <w:smallCaps w:val="0"/>
          <w:szCs w:val="24"/>
        </w:rPr>
        <w:t xml:space="preserve">tradycyjnej </w:t>
      </w:r>
    </w:p>
    <w:p w14:paraId="7C1978CD" w14:textId="77777777" w:rsidR="00E33FD0" w:rsidRPr="009A27B8" w:rsidRDefault="00E33FD0" w:rsidP="00E33FD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4251898" w14:textId="77777777" w:rsidR="00E33FD0" w:rsidRPr="00E33FD0" w:rsidRDefault="00E33FD0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3C21D402" w14:textId="77777777" w:rsidR="00E22FBC" w:rsidRPr="00E33FD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1.3 </w:t>
      </w:r>
      <w:r w:rsidR="00F83B28" w:rsidRPr="00E33FD0">
        <w:rPr>
          <w:rFonts w:ascii="Corbel" w:hAnsi="Corbel"/>
          <w:smallCaps w:val="0"/>
          <w:szCs w:val="24"/>
        </w:rPr>
        <w:tab/>
      </w:r>
      <w:r w:rsidRPr="00E33FD0">
        <w:rPr>
          <w:rFonts w:ascii="Corbel" w:hAnsi="Corbel"/>
          <w:smallCaps w:val="0"/>
          <w:szCs w:val="24"/>
        </w:rPr>
        <w:t>For</w:t>
      </w:r>
      <w:r w:rsidR="00445970" w:rsidRPr="00E33FD0">
        <w:rPr>
          <w:rFonts w:ascii="Corbel" w:hAnsi="Corbel"/>
          <w:smallCaps w:val="0"/>
          <w:szCs w:val="24"/>
        </w:rPr>
        <w:t xml:space="preserve">ma zaliczenia przedmiotu </w:t>
      </w:r>
      <w:r w:rsidRPr="00E33FD0">
        <w:rPr>
          <w:rFonts w:ascii="Corbel" w:hAnsi="Corbel"/>
          <w:smallCaps w:val="0"/>
          <w:szCs w:val="24"/>
        </w:rPr>
        <w:t xml:space="preserve"> (z toku) </w:t>
      </w:r>
      <w:r w:rsidRPr="00E33FD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77777777" w:rsidR="009C54AE" w:rsidRPr="00E33FD0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FFD3DF" w14:textId="50B2BAD6" w:rsidR="00972BA1" w:rsidRDefault="000C7EB7" w:rsidP="00972BA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Zaliczenie na ocenę </w:t>
      </w:r>
    </w:p>
    <w:p w14:paraId="39BA9D49" w14:textId="77777777" w:rsidR="000C7EB7" w:rsidRPr="00E33FD0" w:rsidRDefault="000C7EB7" w:rsidP="00972BA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07307EEF" w14:textId="77777777" w:rsidR="00E960BB" w:rsidRPr="00E33FD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33FD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33FD0" w14:paraId="003EB43F" w14:textId="77777777" w:rsidTr="00745302">
        <w:tc>
          <w:tcPr>
            <w:tcW w:w="9670" w:type="dxa"/>
          </w:tcPr>
          <w:p w14:paraId="20BFFC4C" w14:textId="3B89D620" w:rsidR="0085747A" w:rsidRPr="00E33FD0" w:rsidRDefault="00972BA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rachunkowości</w:t>
            </w:r>
            <w:r w:rsidR="002E6B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</w:t>
            </w: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finansów</w:t>
            </w:r>
            <w:r w:rsidR="002E6B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095970D" w14:textId="77777777" w:rsidR="00153C41" w:rsidRPr="00E33FD0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352CF843" w:rsidR="0085747A" w:rsidRPr="00E33FD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0366D">
        <w:rPr>
          <w:rFonts w:ascii="Corbel" w:hAnsi="Corbel"/>
          <w:szCs w:val="24"/>
        </w:rPr>
        <w:lastRenderedPageBreak/>
        <w:t>3.</w:t>
      </w:r>
      <w:r w:rsidR="00A84C85" w:rsidRPr="0010366D">
        <w:rPr>
          <w:rFonts w:ascii="Corbel" w:hAnsi="Corbel"/>
          <w:szCs w:val="24"/>
        </w:rPr>
        <w:t>cele, efekty uczenia się</w:t>
      </w:r>
      <w:r w:rsidR="0085747A" w:rsidRPr="0010366D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E33FD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 xml:space="preserve">3.1 </w:t>
      </w:r>
      <w:r w:rsidR="00C05F44" w:rsidRPr="00E33FD0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6970F3" w:rsidRPr="00E33FD0" w14:paraId="1D38D5E6" w14:textId="77777777" w:rsidTr="00972BA1">
        <w:tc>
          <w:tcPr>
            <w:tcW w:w="841" w:type="dxa"/>
            <w:vAlign w:val="center"/>
          </w:tcPr>
          <w:p w14:paraId="4B62A855" w14:textId="2AEB1171" w:rsidR="006970F3" w:rsidRPr="00E33FD0" w:rsidRDefault="006970F3" w:rsidP="006970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3FD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22E09820" w14:textId="35A5FBCE" w:rsidR="006970F3" w:rsidRPr="00E33FD0" w:rsidRDefault="006970F3" w:rsidP="006970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wykorzystania </w:t>
            </w:r>
            <w:r>
              <w:rPr>
                <w:rFonts w:ascii="Corbel" w:hAnsi="Corbel"/>
                <w:b w:val="0"/>
                <w:sz w:val="24"/>
                <w:szCs w:val="24"/>
              </w:rPr>
              <w:t>narzędzi controllingu finansowego</w:t>
            </w: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, twórczego myślenia i podejmowania decyzji na bazie informacji </w:t>
            </w:r>
            <w:r>
              <w:rPr>
                <w:rFonts w:ascii="Corbel" w:hAnsi="Corbel"/>
                <w:b w:val="0"/>
                <w:sz w:val="24"/>
                <w:szCs w:val="24"/>
              </w:rPr>
              <w:t>finansowych</w:t>
            </w:r>
            <w:r w:rsidRPr="0093393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6970F3" w:rsidRPr="00E33FD0" w14:paraId="501B6CFD" w14:textId="77777777" w:rsidTr="00972BA1">
        <w:tc>
          <w:tcPr>
            <w:tcW w:w="841" w:type="dxa"/>
            <w:vAlign w:val="center"/>
          </w:tcPr>
          <w:p w14:paraId="058B75C3" w14:textId="3872ACB8" w:rsidR="006970F3" w:rsidRPr="00E33FD0" w:rsidRDefault="006970F3" w:rsidP="006970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5231807F" w14:textId="4F5D702D" w:rsidR="006970F3" w:rsidRPr="00933930" w:rsidRDefault="006970F3" w:rsidP="006970F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>Motywowanie do przyjmowania aktywnej postawy, formułowania własnych ocen i poglądów</w:t>
            </w:r>
            <w:r>
              <w:rPr>
                <w:rFonts w:ascii="Corbel" w:hAnsi="Corbel"/>
                <w:b w:val="0"/>
                <w:sz w:val="24"/>
                <w:szCs w:val="24"/>
              </w:rPr>
              <w:t>, wnioskowania.</w:t>
            </w:r>
          </w:p>
        </w:tc>
      </w:tr>
    </w:tbl>
    <w:p w14:paraId="7942D7EE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E33FD0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b/>
          <w:sz w:val="24"/>
          <w:szCs w:val="24"/>
        </w:rPr>
        <w:t xml:space="preserve">3.2 </w:t>
      </w:r>
      <w:r w:rsidR="001D7B54" w:rsidRPr="00E33FD0">
        <w:rPr>
          <w:rFonts w:ascii="Corbel" w:hAnsi="Corbel"/>
          <w:b/>
          <w:sz w:val="24"/>
          <w:szCs w:val="24"/>
        </w:rPr>
        <w:t xml:space="preserve">Efekty </w:t>
      </w:r>
      <w:r w:rsidR="00C05F44" w:rsidRPr="00E33FD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33FD0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E33FD0" w14:paraId="4989DCBB" w14:textId="77777777" w:rsidTr="00972BA1">
        <w:tc>
          <w:tcPr>
            <w:tcW w:w="1681" w:type="dxa"/>
            <w:vAlign w:val="center"/>
          </w:tcPr>
          <w:p w14:paraId="6B99B7C4" w14:textId="77777777" w:rsidR="0085747A" w:rsidRPr="00E33FD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33FD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33FD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75B81EB" w14:textId="77777777"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032BB94B" w14:textId="583B10F8" w:rsidR="00DF2064" w:rsidRPr="00E33FD0" w:rsidRDefault="00DF2064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(określone w stopniu pogłębionym)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E33FD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33FD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F2064" w:rsidRPr="00E33FD0" w14:paraId="2FAE894A" w14:textId="77777777" w:rsidTr="0097427D">
        <w:tc>
          <w:tcPr>
            <w:tcW w:w="1681" w:type="dxa"/>
          </w:tcPr>
          <w:p w14:paraId="48E5C6E7" w14:textId="05628927" w:rsidR="00DF2064" w:rsidRPr="00E33FD0" w:rsidRDefault="00DF2064" w:rsidP="00DF20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2B1CF48E" w:rsidR="00DF2064" w:rsidRPr="00E33FD0" w:rsidRDefault="00DF2064" w:rsidP="00DF20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narzędzia controllingu finansowego i rozumie ich znaczenie </w:t>
            </w:r>
            <w:r w:rsidRPr="00B15341">
              <w:rPr>
                <w:rFonts w:ascii="Corbel" w:hAnsi="Corbel"/>
                <w:b w:val="0"/>
                <w:smallCaps w:val="0"/>
                <w:szCs w:val="24"/>
              </w:rPr>
              <w:t>dla bezpieczeństwa finansowego przedsiębiorstwa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1EF06301" w14:textId="6CCA4326" w:rsidR="00DF2064" w:rsidRDefault="00DF2064" w:rsidP="00DF2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K_W05</w:t>
            </w:r>
          </w:p>
          <w:p w14:paraId="208BD672" w14:textId="23DD867D" w:rsidR="00DF2064" w:rsidRPr="00E33FD0" w:rsidRDefault="00DF2064" w:rsidP="00DF2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K_W11</w:t>
            </w:r>
          </w:p>
        </w:tc>
      </w:tr>
      <w:tr w:rsidR="00DF2064" w:rsidRPr="00E33FD0" w14:paraId="6C268B41" w14:textId="77777777" w:rsidTr="0097427D">
        <w:tc>
          <w:tcPr>
            <w:tcW w:w="1681" w:type="dxa"/>
          </w:tcPr>
          <w:p w14:paraId="378EFE1B" w14:textId="425114D5" w:rsidR="00DF2064" w:rsidRPr="00E33FD0" w:rsidRDefault="00DF2064" w:rsidP="00DF20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3B72DAD" w14:textId="1DFE6BC7" w:rsidR="00DF2064" w:rsidRPr="00E33FD0" w:rsidRDefault="00DF2064" w:rsidP="00DF20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zaplanować strukturę sprawozdania finansowego oraz wynik, z uwzględnieniem założonych działań operacyjnych i strategicznych (w tym inwestycji)</w:t>
            </w:r>
            <w:r w:rsidR="00364A32">
              <w:rPr>
                <w:rFonts w:ascii="Corbel" w:hAnsi="Corbel"/>
                <w:b w:val="0"/>
                <w:smallCaps w:val="0"/>
                <w:szCs w:val="24"/>
              </w:rPr>
              <w:t xml:space="preserve">, z wykorzystaniem JPK_KR oraz Excel </w:t>
            </w:r>
          </w:p>
        </w:tc>
        <w:tc>
          <w:tcPr>
            <w:tcW w:w="1865" w:type="dxa"/>
          </w:tcPr>
          <w:p w14:paraId="7A667CCE" w14:textId="3DFB98C0" w:rsidR="00DF2064" w:rsidRDefault="00DF2064" w:rsidP="00DF2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48CEE831" w14:textId="78315270" w:rsidR="00DF2064" w:rsidRDefault="00DF2064" w:rsidP="00DF2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14:paraId="255FED7D" w14:textId="08F5419A" w:rsidR="00DF2064" w:rsidRPr="00E33FD0" w:rsidRDefault="00DF2064" w:rsidP="00DF2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2064" w:rsidRPr="00E33FD0" w14:paraId="32BADA47" w14:textId="77777777" w:rsidTr="0097427D">
        <w:tc>
          <w:tcPr>
            <w:tcW w:w="1681" w:type="dxa"/>
          </w:tcPr>
          <w:p w14:paraId="4CBEB17A" w14:textId="207F84BD" w:rsidR="00DF2064" w:rsidRPr="00E33FD0" w:rsidRDefault="00DF2064" w:rsidP="00DF20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4AAB609F" w14:textId="36D03F56" w:rsidR="00DF2064" w:rsidRPr="00E33FD0" w:rsidRDefault="00DF2064" w:rsidP="00DF2064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Uznaje rolę i znaczenie wiedzy w zakresie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planowania finansowego </w:t>
            </w: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dla właściwego zarządzani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przedsiębiorstwem oraz</w:t>
            </w:r>
            <w:r w:rsidR="00C027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prezentuje krytyczne podejście.</w:t>
            </w:r>
          </w:p>
        </w:tc>
        <w:tc>
          <w:tcPr>
            <w:tcW w:w="1865" w:type="dxa"/>
          </w:tcPr>
          <w:p w14:paraId="2BA6A2A8" w14:textId="165FCED9" w:rsidR="00DF2064" w:rsidRPr="00E33FD0" w:rsidRDefault="00DF2064" w:rsidP="00DF2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4554A810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33FD0">
        <w:rPr>
          <w:rFonts w:ascii="Corbel" w:hAnsi="Corbel"/>
          <w:b/>
          <w:sz w:val="24"/>
          <w:szCs w:val="24"/>
        </w:rPr>
        <w:t>3.3</w:t>
      </w:r>
      <w:r w:rsidR="0085747A" w:rsidRPr="00E33FD0">
        <w:rPr>
          <w:rFonts w:ascii="Corbel" w:hAnsi="Corbel"/>
          <w:b/>
          <w:sz w:val="24"/>
          <w:szCs w:val="24"/>
        </w:rPr>
        <w:t>T</w:t>
      </w:r>
      <w:r w:rsidR="001D7B54" w:rsidRPr="00E33FD0">
        <w:rPr>
          <w:rFonts w:ascii="Corbel" w:hAnsi="Corbel"/>
          <w:b/>
          <w:sz w:val="24"/>
          <w:szCs w:val="24"/>
        </w:rPr>
        <w:t xml:space="preserve">reści programowe </w:t>
      </w:r>
    </w:p>
    <w:p w14:paraId="05E07B24" w14:textId="77777777" w:rsidR="006970F3" w:rsidRPr="00E33FD0" w:rsidRDefault="006970F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64989C7" w14:textId="2D9CD0AD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33FD0">
        <w:rPr>
          <w:rFonts w:ascii="Corbel" w:hAnsi="Corbel"/>
          <w:sz w:val="24"/>
          <w:szCs w:val="24"/>
        </w:rPr>
        <w:t xml:space="preserve">Problematyka </w:t>
      </w:r>
      <w:r w:rsidR="006970F3">
        <w:rPr>
          <w:rFonts w:ascii="Corbel" w:hAnsi="Corbel"/>
          <w:sz w:val="24"/>
          <w:szCs w:val="24"/>
        </w:rPr>
        <w:t xml:space="preserve">laboratorium </w:t>
      </w:r>
    </w:p>
    <w:p w14:paraId="0B8D17ED" w14:textId="77777777" w:rsidR="00516CA0" w:rsidRPr="00E33FD0" w:rsidRDefault="00516CA0" w:rsidP="00516CA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5689F" w:rsidRPr="00E33FD0" w14:paraId="628D6FAC" w14:textId="77777777" w:rsidTr="00FE2129">
        <w:tc>
          <w:tcPr>
            <w:tcW w:w="9520" w:type="dxa"/>
          </w:tcPr>
          <w:p w14:paraId="544E7FE6" w14:textId="77777777" w:rsidR="0055689F" w:rsidRPr="00E33FD0" w:rsidRDefault="0055689F" w:rsidP="00FE212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F18E2" w:rsidRPr="00E33FD0" w14:paraId="7AFFC656" w14:textId="77777777" w:rsidTr="00FE2129">
        <w:tc>
          <w:tcPr>
            <w:tcW w:w="9520" w:type="dxa"/>
          </w:tcPr>
          <w:p w14:paraId="0AABC70C" w14:textId="000F5DF3" w:rsidR="000F18E2" w:rsidRPr="000F18E2" w:rsidRDefault="000F18E2" w:rsidP="000F18E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0F18E2">
              <w:rPr>
                <w:rFonts w:ascii="Corbel" w:hAnsi="Corbel"/>
                <w:bCs/>
                <w:sz w:val="24"/>
                <w:szCs w:val="24"/>
              </w:rPr>
              <w:t>Zarządzanie płynnością finansową: wstępna analiza rachunku przepływów pieniężnych, statyczna i dynamiczna ocena płynności finansowej, kapitał obrotowy netto.</w:t>
            </w:r>
          </w:p>
        </w:tc>
      </w:tr>
      <w:tr w:rsidR="000F18E2" w:rsidRPr="00E33FD0" w14:paraId="45A9A133" w14:textId="77777777" w:rsidTr="00FE2129">
        <w:tc>
          <w:tcPr>
            <w:tcW w:w="9520" w:type="dxa"/>
          </w:tcPr>
          <w:p w14:paraId="66D99EB0" w14:textId="6893E088" w:rsidR="000F18E2" w:rsidRPr="000F18E2" w:rsidRDefault="000F18E2" w:rsidP="000F18E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0F18E2">
              <w:rPr>
                <w:rFonts w:ascii="Corbel" w:hAnsi="Corbel"/>
                <w:sz w:val="24"/>
                <w:szCs w:val="24"/>
              </w:rPr>
              <w:t xml:space="preserve">Budżetowanie finansowe: przygotowywanie sprawozdań finansowych pro forma, analiza wrażliwości, dźwignia operacyjna i finansowa, wskaźniki oceny równowagi finansowej przedsiębiorstwa </w:t>
            </w:r>
          </w:p>
        </w:tc>
      </w:tr>
      <w:tr w:rsidR="000F18E2" w:rsidRPr="00E33FD0" w14:paraId="4A9B51AD" w14:textId="77777777" w:rsidTr="00FE2129">
        <w:tc>
          <w:tcPr>
            <w:tcW w:w="9520" w:type="dxa"/>
          </w:tcPr>
          <w:p w14:paraId="3A0AC7AF" w14:textId="0C19B686" w:rsidR="000F18E2" w:rsidRPr="000F18E2" w:rsidRDefault="000F18E2" w:rsidP="000F18E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0F18E2">
              <w:rPr>
                <w:rFonts w:ascii="Corbel" w:hAnsi="Corbel"/>
                <w:bCs/>
                <w:sz w:val="24"/>
                <w:szCs w:val="24"/>
              </w:rPr>
              <w:t xml:space="preserve">Budżetowanie kapitałowe: generowanie projektów inwestycyjnych, szacowanie przepływów pieniężnych dla projektów, ocena i wybór projektów z uwzględnieniem kosztu kapitału i ryzyka </w:t>
            </w:r>
          </w:p>
        </w:tc>
      </w:tr>
    </w:tbl>
    <w:p w14:paraId="0313640A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E33FD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>3.4 Metody dydaktyczne</w:t>
      </w:r>
    </w:p>
    <w:p w14:paraId="3748815D" w14:textId="6B4D3428" w:rsidR="007048FB" w:rsidRDefault="00364A32" w:rsidP="007048F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color w:val="000000"/>
          <w:szCs w:val="24"/>
        </w:rPr>
        <w:t>Laboratorium</w:t>
      </w:r>
      <w:r w:rsidR="007048FB" w:rsidRPr="00E33FD0">
        <w:rPr>
          <w:rFonts w:ascii="Corbel" w:hAnsi="Corbel"/>
          <w:b w:val="0"/>
          <w:smallCaps w:val="0"/>
          <w:color w:val="000000"/>
          <w:szCs w:val="24"/>
        </w:rPr>
        <w:t xml:space="preserve">: analiza i interpretacja </w:t>
      </w:r>
      <w:r>
        <w:rPr>
          <w:rFonts w:ascii="Corbel" w:hAnsi="Corbel"/>
          <w:b w:val="0"/>
          <w:smallCaps w:val="0"/>
          <w:color w:val="000000"/>
          <w:szCs w:val="24"/>
        </w:rPr>
        <w:t xml:space="preserve">danych </w:t>
      </w:r>
      <w:r w:rsidR="00DC1DBA">
        <w:rPr>
          <w:rFonts w:ascii="Corbel" w:hAnsi="Corbel"/>
          <w:b w:val="0"/>
          <w:smallCaps w:val="0"/>
          <w:color w:val="000000"/>
          <w:szCs w:val="24"/>
        </w:rPr>
        <w:t xml:space="preserve">finansowych oraz niefinansowych, </w:t>
      </w:r>
      <w:r>
        <w:rPr>
          <w:rFonts w:ascii="Corbel" w:hAnsi="Corbel"/>
          <w:b w:val="0"/>
          <w:smallCaps w:val="0"/>
          <w:color w:val="000000"/>
          <w:szCs w:val="24"/>
        </w:rPr>
        <w:t>s</w:t>
      </w:r>
      <w:r w:rsidR="00DC1DBA">
        <w:rPr>
          <w:rFonts w:ascii="Corbel" w:hAnsi="Corbel"/>
          <w:b w:val="0"/>
          <w:smallCaps w:val="0"/>
          <w:color w:val="000000"/>
          <w:szCs w:val="24"/>
        </w:rPr>
        <w:t>tudia p</w:t>
      </w:r>
      <w:r w:rsidR="007048FB" w:rsidRPr="00E33FD0">
        <w:rPr>
          <w:rFonts w:ascii="Corbel" w:hAnsi="Corbel"/>
          <w:b w:val="0"/>
          <w:smallCaps w:val="0"/>
          <w:szCs w:val="24"/>
        </w:rPr>
        <w:t>rzypadków</w:t>
      </w:r>
      <w:r w:rsidR="007048FB" w:rsidRPr="00E33FD0">
        <w:rPr>
          <w:rFonts w:ascii="Corbel" w:hAnsi="Corbel"/>
          <w:b w:val="0"/>
          <w:i/>
          <w:smallCaps w:val="0"/>
          <w:szCs w:val="24"/>
        </w:rPr>
        <w:t xml:space="preserve">, </w:t>
      </w:r>
      <w:r w:rsidR="00DC1DBA" w:rsidRPr="00DC1DBA">
        <w:rPr>
          <w:rFonts w:ascii="Corbel" w:hAnsi="Corbel"/>
          <w:b w:val="0"/>
          <w:iCs/>
          <w:smallCaps w:val="0"/>
          <w:szCs w:val="24"/>
        </w:rPr>
        <w:t>pra</w:t>
      </w:r>
      <w:r w:rsidR="007048FB" w:rsidRPr="00E33FD0">
        <w:rPr>
          <w:rFonts w:ascii="Corbel" w:hAnsi="Corbel"/>
          <w:b w:val="0"/>
          <w:smallCaps w:val="0"/>
          <w:szCs w:val="24"/>
        </w:rPr>
        <w:t>ca zespołowa.</w:t>
      </w:r>
    </w:p>
    <w:p w14:paraId="7FB9EFA2" w14:textId="77777777" w:rsidR="00364A32" w:rsidRDefault="00364A32" w:rsidP="007048F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1CCAEA0A" w14:textId="77777777" w:rsidR="0085747A" w:rsidRPr="00E33FD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4. </w:t>
      </w:r>
      <w:r w:rsidR="0085747A" w:rsidRPr="00E33FD0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E33FD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E33FD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33FD0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33FD0" w14:paraId="1537DE26" w14:textId="77777777" w:rsidTr="007048FB">
        <w:tc>
          <w:tcPr>
            <w:tcW w:w="1962" w:type="dxa"/>
            <w:vAlign w:val="center"/>
          </w:tcPr>
          <w:p w14:paraId="50E71C51" w14:textId="77777777" w:rsidR="0085747A" w:rsidRPr="00E33FD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E33FD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E33FD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E33FD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E33FD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6033B" w:rsidRPr="00E33FD0" w14:paraId="5FC256E6" w14:textId="77777777" w:rsidTr="0097427D">
        <w:tc>
          <w:tcPr>
            <w:tcW w:w="1962" w:type="dxa"/>
          </w:tcPr>
          <w:p w14:paraId="1B521E17" w14:textId="468457C3" w:rsidR="0036033B" w:rsidRPr="00E33FD0" w:rsidRDefault="0036033B" w:rsidP="003603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38591A5E" w14:textId="3D0145EA" w:rsidR="0036033B" w:rsidRPr="00E33FD0" w:rsidRDefault="0036033B" w:rsidP="0036033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</w:t>
            </w:r>
            <w:r w:rsidR="006970F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ęć, kolokwium </w:t>
            </w:r>
          </w:p>
        </w:tc>
        <w:tc>
          <w:tcPr>
            <w:tcW w:w="2117" w:type="dxa"/>
          </w:tcPr>
          <w:p w14:paraId="4D5562F6" w14:textId="3CEC0400" w:rsidR="0036033B" w:rsidRPr="00E33FD0" w:rsidRDefault="006970F3" w:rsidP="003603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lab</w:t>
            </w:r>
          </w:p>
        </w:tc>
      </w:tr>
      <w:tr w:rsidR="006970F3" w:rsidRPr="00E33FD0" w14:paraId="78E59CD0" w14:textId="77777777" w:rsidTr="0097427D">
        <w:tc>
          <w:tcPr>
            <w:tcW w:w="1962" w:type="dxa"/>
          </w:tcPr>
          <w:p w14:paraId="38B5F7EE" w14:textId="7586036C" w:rsidR="006970F3" w:rsidRPr="00E33FD0" w:rsidRDefault="006970F3" w:rsidP="006970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37F54106" w14:textId="25A900B7" w:rsidR="006970F3" w:rsidRPr="00E33FD0" w:rsidRDefault="006970F3" w:rsidP="006970F3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ęć, kolokwium </w:t>
            </w:r>
          </w:p>
        </w:tc>
        <w:tc>
          <w:tcPr>
            <w:tcW w:w="2117" w:type="dxa"/>
          </w:tcPr>
          <w:p w14:paraId="56CC5BAB" w14:textId="5A4D6A41" w:rsidR="006970F3" w:rsidRPr="00E33FD0" w:rsidRDefault="006970F3" w:rsidP="006970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lab </w:t>
            </w:r>
          </w:p>
        </w:tc>
      </w:tr>
      <w:tr w:rsidR="006970F3" w:rsidRPr="00E33FD0" w14:paraId="747B2681" w14:textId="77777777" w:rsidTr="0097427D">
        <w:tc>
          <w:tcPr>
            <w:tcW w:w="1962" w:type="dxa"/>
          </w:tcPr>
          <w:p w14:paraId="457A43F1" w14:textId="1DF56473" w:rsidR="006970F3" w:rsidRPr="00E33FD0" w:rsidRDefault="006970F3" w:rsidP="006970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E8D46D2" w14:textId="4C71E74E" w:rsidR="006970F3" w:rsidRPr="00E33FD0" w:rsidRDefault="00364A32" w:rsidP="006970F3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ęć</w:t>
            </w:r>
          </w:p>
        </w:tc>
        <w:tc>
          <w:tcPr>
            <w:tcW w:w="2117" w:type="dxa"/>
          </w:tcPr>
          <w:p w14:paraId="0CE2D111" w14:textId="2113ED76" w:rsidR="006970F3" w:rsidRPr="00E33FD0" w:rsidRDefault="00364A32" w:rsidP="006970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lab </w:t>
            </w:r>
          </w:p>
        </w:tc>
      </w:tr>
    </w:tbl>
    <w:p w14:paraId="23544CC5" w14:textId="77777777" w:rsidR="00DC1DBA" w:rsidRDefault="00DC1DB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E7A1229" w14:textId="5045DDA1" w:rsidR="0085747A" w:rsidRPr="00E33FD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4.2 </w:t>
      </w:r>
      <w:r w:rsidR="0085747A" w:rsidRPr="00E33FD0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E33FD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33FD0" w14:paraId="442B12DD" w14:textId="77777777" w:rsidTr="00923D7D">
        <w:tc>
          <w:tcPr>
            <w:tcW w:w="9670" w:type="dxa"/>
          </w:tcPr>
          <w:p w14:paraId="653EDE8E" w14:textId="6BC79F63" w:rsidR="006970F3" w:rsidRDefault="00364A32" w:rsidP="007048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Lab</w:t>
            </w:r>
            <w:r w:rsidR="007048FB"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 – </w:t>
            </w:r>
            <w:r w:rsidR="006970F3">
              <w:rPr>
                <w:rFonts w:ascii="Corbel" w:hAnsi="Corbel"/>
                <w:b w:val="0"/>
                <w:smallCaps w:val="0"/>
                <w:szCs w:val="24"/>
              </w:rPr>
              <w:t xml:space="preserve">1 kolokwium </w:t>
            </w:r>
          </w:p>
          <w:p w14:paraId="54225531" w14:textId="62BF54C8" w:rsidR="0085747A" w:rsidRPr="00E33FD0" w:rsidRDefault="007048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Ocena 3,0 wymaga uzyskania 51% maksymalnej ilości punktów przypisanych przez prowadzących zajęcia do poszczególnych działań składających się na zaliczenie.</w:t>
            </w:r>
          </w:p>
        </w:tc>
      </w:tr>
    </w:tbl>
    <w:p w14:paraId="437F8EDD" w14:textId="77777777" w:rsidR="0085747A" w:rsidRPr="00E33FD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66F1313"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33FD0">
        <w:rPr>
          <w:rFonts w:ascii="Corbel" w:hAnsi="Corbel"/>
          <w:b/>
          <w:sz w:val="24"/>
          <w:szCs w:val="24"/>
        </w:rPr>
        <w:t xml:space="preserve">5. </w:t>
      </w:r>
      <w:r w:rsidR="00C61DC5" w:rsidRPr="00E33FD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3BA8A8" w14:textId="77777777" w:rsidR="00E33FD0" w:rsidRPr="00E33FD0" w:rsidRDefault="00E33FD0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33FD0" w14:paraId="239F5ABA" w14:textId="77777777" w:rsidTr="007048FB">
        <w:tc>
          <w:tcPr>
            <w:tcW w:w="4902" w:type="dxa"/>
            <w:vAlign w:val="center"/>
          </w:tcPr>
          <w:p w14:paraId="366108B2" w14:textId="77777777" w:rsidR="0085747A" w:rsidRPr="00E33FD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33FD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33FD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33FD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E33FD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33FD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33FD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E33FD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15E33" w:rsidRPr="00E33FD0" w14:paraId="41D7342E" w14:textId="77777777" w:rsidTr="007048FB">
        <w:tc>
          <w:tcPr>
            <w:tcW w:w="4902" w:type="dxa"/>
          </w:tcPr>
          <w:p w14:paraId="336857A1" w14:textId="77777777" w:rsidR="00615E33" w:rsidRPr="00E33FD0" w:rsidRDefault="00615E33" w:rsidP="00615E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18" w:type="dxa"/>
          </w:tcPr>
          <w:p w14:paraId="44F68EF5" w14:textId="6C6C2542" w:rsidR="00615E33" w:rsidRPr="00E33FD0" w:rsidRDefault="009130FD" w:rsidP="00615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615E33" w:rsidRPr="00E33FD0" w14:paraId="14748C99" w14:textId="77777777" w:rsidTr="007048FB">
        <w:tc>
          <w:tcPr>
            <w:tcW w:w="4902" w:type="dxa"/>
          </w:tcPr>
          <w:p w14:paraId="77F9A71E" w14:textId="77777777" w:rsidR="00615E33" w:rsidRPr="00E33FD0" w:rsidRDefault="00615E33" w:rsidP="00615E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2A4621EA" w:rsidR="00615E33" w:rsidRPr="00E33FD0" w:rsidRDefault="00615E33" w:rsidP="00615E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24D181FD" w14:textId="427ACEA1" w:rsidR="00615E33" w:rsidRPr="00E33FD0" w:rsidRDefault="00615E33" w:rsidP="00615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615E33" w:rsidRPr="00E33FD0" w14:paraId="41367D30" w14:textId="77777777" w:rsidTr="007048FB">
        <w:tc>
          <w:tcPr>
            <w:tcW w:w="4902" w:type="dxa"/>
          </w:tcPr>
          <w:p w14:paraId="4F573F09" w14:textId="02D21416" w:rsidR="00615E33" w:rsidRPr="00E33FD0" w:rsidRDefault="00615E33" w:rsidP="00615E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DC218E">
              <w:rPr>
                <w:rFonts w:ascii="Corbel" w:hAnsi="Corbel"/>
                <w:sz w:val="24"/>
                <w:szCs w:val="24"/>
              </w:rPr>
              <w:t>kolokwium</w:t>
            </w:r>
            <w:r w:rsidRPr="00E33FD0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611A18CE" w14:textId="6A2EE633" w:rsidR="00615E33" w:rsidRPr="00E33FD0" w:rsidRDefault="006970F3" w:rsidP="00615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9130FD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615E33" w:rsidRPr="00E33FD0" w14:paraId="45A3E8D7" w14:textId="77777777" w:rsidTr="007048FB">
        <w:tc>
          <w:tcPr>
            <w:tcW w:w="4902" w:type="dxa"/>
          </w:tcPr>
          <w:p w14:paraId="626D78EC" w14:textId="77777777" w:rsidR="00615E33" w:rsidRPr="00E33FD0" w:rsidRDefault="00615E33" w:rsidP="00615E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3FD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419DC501" w:rsidR="00615E33" w:rsidRPr="00E33FD0" w:rsidRDefault="006970F3" w:rsidP="00615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615E33" w:rsidRPr="00E33FD0" w14:paraId="761AF2EE" w14:textId="77777777" w:rsidTr="007048FB">
        <w:tc>
          <w:tcPr>
            <w:tcW w:w="4902" w:type="dxa"/>
          </w:tcPr>
          <w:p w14:paraId="3C28658F" w14:textId="77777777" w:rsidR="00615E33" w:rsidRPr="00E33FD0" w:rsidRDefault="00615E33" w:rsidP="00615E3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33FD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4CCF68A" w14:textId="56F60B5F" w:rsidR="00615E33" w:rsidRPr="00E33FD0" w:rsidRDefault="006970F3" w:rsidP="00615E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2E69CC2" w14:textId="77777777" w:rsidR="0085747A" w:rsidRPr="00E33FD0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33FD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33FD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E33FD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E33FD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6. </w:t>
      </w:r>
      <w:r w:rsidR="0085747A" w:rsidRPr="00E33FD0">
        <w:rPr>
          <w:rFonts w:ascii="Corbel" w:hAnsi="Corbel"/>
          <w:smallCaps w:val="0"/>
          <w:szCs w:val="24"/>
        </w:rPr>
        <w:t>PRAKTYKI ZAWO</w:t>
      </w:r>
      <w:r w:rsidR="009D3F3B" w:rsidRPr="00E33FD0">
        <w:rPr>
          <w:rFonts w:ascii="Corbel" w:hAnsi="Corbel"/>
          <w:smallCaps w:val="0"/>
          <w:szCs w:val="24"/>
        </w:rPr>
        <w:t>DOWE W RAMACH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E33FD0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E33FD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39F41B59" w:rsidR="0085747A" w:rsidRPr="00E33FD0" w:rsidRDefault="00987DF3" w:rsidP="00E33F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E33FD0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E33FD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64CA08C3" w:rsidR="0085747A" w:rsidRPr="00E33FD0" w:rsidRDefault="00987DF3" w:rsidP="00E33F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3FD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5A10EF0" w14:textId="77777777" w:rsidR="0085747A" w:rsidRPr="00E33FD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33FD0">
        <w:rPr>
          <w:rFonts w:ascii="Corbel" w:hAnsi="Corbel"/>
          <w:smallCaps w:val="0"/>
          <w:szCs w:val="24"/>
        </w:rPr>
        <w:t xml:space="preserve">7. </w:t>
      </w:r>
      <w:r w:rsidR="0085747A" w:rsidRPr="00E33FD0">
        <w:rPr>
          <w:rFonts w:ascii="Corbel" w:hAnsi="Corbel"/>
          <w:smallCaps w:val="0"/>
          <w:szCs w:val="24"/>
        </w:rPr>
        <w:t>LITERATURA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5689F" w:rsidRPr="000F18E2" w14:paraId="51F6C26B" w14:textId="77777777" w:rsidTr="00FE2129">
        <w:trPr>
          <w:trHeight w:val="397"/>
        </w:trPr>
        <w:tc>
          <w:tcPr>
            <w:tcW w:w="5000" w:type="pct"/>
          </w:tcPr>
          <w:p w14:paraId="1DEEBA3B" w14:textId="5E58A597" w:rsidR="0055689F" w:rsidRPr="000F18E2" w:rsidRDefault="0055689F" w:rsidP="00FE21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18E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A1B2577" w14:textId="39741B14" w:rsidR="00A126AD" w:rsidRDefault="00A126AD" w:rsidP="0030571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0F18E2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Próchnicki W., Kontroling finansowy w Excelu, Wiedza i Praktyka, Warszawa 2019. </w:t>
            </w:r>
          </w:p>
          <w:p w14:paraId="1178B5E0" w14:textId="77777777" w:rsidR="000F18E2" w:rsidRPr="000F18E2" w:rsidRDefault="000F18E2" w:rsidP="000F18E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0F18E2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Sierpińska M., Sierpińska-Sawicz A., Węgrzyn R., Controlling finansowy w przedsiębiorstwie, PWN, Warszawa 2019.</w:t>
            </w:r>
          </w:p>
          <w:p w14:paraId="5D48EE9C" w14:textId="66C60D4B" w:rsidR="00F65EA4" w:rsidRPr="000F18E2" w:rsidRDefault="00F65EA4" w:rsidP="00A126A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0F18E2">
              <w:rPr>
                <w:rFonts w:ascii="Corbel" w:hAnsi="Corbel"/>
                <w:color w:val="000000"/>
                <w:sz w:val="24"/>
                <w:szCs w:val="24"/>
              </w:rPr>
              <w:t>Chomuszko M., Analiza wska</w:t>
            </w:r>
            <w:r w:rsidR="000F18E2" w:rsidRPr="000F18E2">
              <w:rPr>
                <w:rFonts w:ascii="Corbel" w:hAnsi="Corbel"/>
                <w:color w:val="000000"/>
                <w:sz w:val="24"/>
                <w:szCs w:val="24"/>
              </w:rPr>
              <w:t>ź</w:t>
            </w:r>
            <w:r w:rsidRPr="000F18E2">
              <w:rPr>
                <w:rFonts w:ascii="Corbel" w:hAnsi="Corbel"/>
                <w:color w:val="000000"/>
                <w:sz w:val="24"/>
                <w:szCs w:val="24"/>
              </w:rPr>
              <w:t>nikowa danych zawartych JPK. Ra</w:t>
            </w:r>
            <w:r w:rsidR="000F18E2" w:rsidRPr="000F18E2">
              <w:rPr>
                <w:rFonts w:ascii="Corbel" w:hAnsi="Corbel"/>
                <w:color w:val="000000"/>
                <w:sz w:val="24"/>
                <w:szCs w:val="24"/>
              </w:rPr>
              <w:t>porty w arkuszach Excel, C.H. Beck, Warszawa 2024</w:t>
            </w:r>
          </w:p>
        </w:tc>
      </w:tr>
      <w:tr w:rsidR="0055689F" w:rsidRPr="000F18E2" w14:paraId="4D6A3533" w14:textId="77777777" w:rsidTr="00FE2129">
        <w:trPr>
          <w:trHeight w:val="397"/>
        </w:trPr>
        <w:tc>
          <w:tcPr>
            <w:tcW w:w="5000" w:type="pct"/>
          </w:tcPr>
          <w:p w14:paraId="028D645B" w14:textId="77777777" w:rsidR="0055689F" w:rsidRPr="000F18E2" w:rsidRDefault="0055689F" w:rsidP="00FE21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F18E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0C97EFC" w14:textId="5D196FBF" w:rsidR="00DC218E" w:rsidRDefault="00DC218E" w:rsidP="000F18E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218E">
              <w:rPr>
                <w:rFonts w:ascii="Corbel" w:hAnsi="Corbel"/>
                <w:sz w:val="24"/>
                <w:szCs w:val="24"/>
              </w:rPr>
              <w:t xml:space="preserve">Kusztelak </w:t>
            </w:r>
            <w:r>
              <w:rPr>
                <w:rFonts w:ascii="Corbel" w:hAnsi="Corbel"/>
                <w:sz w:val="24"/>
                <w:szCs w:val="24"/>
              </w:rPr>
              <w:t xml:space="preserve">P. (red.), </w:t>
            </w:r>
            <w:r w:rsidRPr="00DC218E">
              <w:rPr>
                <w:rFonts w:ascii="Corbel" w:hAnsi="Corbel"/>
                <w:sz w:val="24"/>
                <w:szCs w:val="24"/>
              </w:rPr>
              <w:t xml:space="preserve">Microsoft 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DC218E">
              <w:rPr>
                <w:rFonts w:ascii="Corbel" w:hAnsi="Corbel"/>
                <w:sz w:val="24"/>
                <w:szCs w:val="24"/>
              </w:rPr>
              <w:t>xcel w zastosowaniach statystycznych: praktyczne przykłady analiz ekonomicznych i biznesowych</w:t>
            </w:r>
            <w:r>
              <w:rPr>
                <w:rFonts w:ascii="Corbel" w:hAnsi="Corbel"/>
                <w:sz w:val="24"/>
                <w:szCs w:val="24"/>
              </w:rPr>
              <w:t>, PWE, Warszawa 2021.</w:t>
            </w:r>
          </w:p>
          <w:p w14:paraId="6155D66C" w14:textId="0F83DD32" w:rsidR="0055689F" w:rsidRDefault="00A126AD" w:rsidP="000F18E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F18E2">
              <w:rPr>
                <w:rFonts w:ascii="Corbel" w:hAnsi="Corbel"/>
                <w:sz w:val="24"/>
                <w:szCs w:val="24"/>
              </w:rPr>
              <w:t xml:space="preserve">Planowanie, prognozowanie i postępowanie na wypadek ryzyka. </w:t>
            </w:r>
            <w:r w:rsidR="00CF05A6" w:rsidRPr="000F18E2">
              <w:rPr>
                <w:rFonts w:ascii="Corbel" w:hAnsi="Corbel"/>
                <w:sz w:val="24"/>
                <w:szCs w:val="24"/>
              </w:rPr>
              <w:t>P</w:t>
            </w:r>
            <w:r w:rsidRPr="000F18E2">
              <w:rPr>
                <w:rFonts w:ascii="Corbel" w:hAnsi="Corbel"/>
                <w:sz w:val="24"/>
                <w:szCs w:val="24"/>
              </w:rPr>
              <w:t>raktyczne wskazówki</w:t>
            </w:r>
            <w:r w:rsidR="00CF05A6" w:rsidRPr="000F18E2">
              <w:rPr>
                <w:rFonts w:ascii="Corbel" w:hAnsi="Corbel"/>
                <w:sz w:val="24"/>
                <w:szCs w:val="24"/>
              </w:rPr>
              <w:t>, Oficyna FK, Warszawa 2017</w:t>
            </w:r>
            <w:r w:rsidR="00DC218E">
              <w:rPr>
                <w:rFonts w:ascii="Corbel" w:hAnsi="Corbel"/>
                <w:sz w:val="24"/>
                <w:szCs w:val="24"/>
              </w:rPr>
              <w:t>.</w:t>
            </w:r>
          </w:p>
          <w:p w14:paraId="3F522535" w14:textId="4260C1BF" w:rsidR="00CF05A6" w:rsidRPr="00DC218E" w:rsidRDefault="000F18E2" w:rsidP="00DC218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  <w:r w:rsidRPr="000F18E2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Sierpińska M. ,Jachna T., Metody podejmowania decyzji finansowych. Analiza przykładów i przypadków, PWN, Warszawa 2013.</w:t>
            </w:r>
          </w:p>
        </w:tc>
      </w:tr>
    </w:tbl>
    <w:p w14:paraId="5068DAAD" w14:textId="643A7C05" w:rsidR="005677D9" w:rsidRDefault="00E81743" w:rsidP="00364A3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</w:t>
      </w:r>
      <w:r w:rsidR="0085747A" w:rsidRPr="00EB5B5D">
        <w:rPr>
          <w:rFonts w:ascii="Corbel" w:hAnsi="Corbel"/>
          <w:b w:val="0"/>
          <w:smallCaps w:val="0"/>
          <w:szCs w:val="24"/>
        </w:rPr>
        <w:t>kceptacja Kierownika Jednostki lub osoby upoważnionej</w:t>
      </w:r>
    </w:p>
    <w:sectPr w:rsidR="005677D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D0A0B" w14:textId="77777777" w:rsidR="00F9701D" w:rsidRDefault="00F9701D" w:rsidP="00C16ABF">
      <w:pPr>
        <w:spacing w:after="0" w:line="240" w:lineRule="auto"/>
      </w:pPr>
      <w:r>
        <w:separator/>
      </w:r>
    </w:p>
  </w:endnote>
  <w:endnote w:type="continuationSeparator" w:id="0">
    <w:p w14:paraId="6DA2CABE" w14:textId="77777777" w:rsidR="00F9701D" w:rsidRDefault="00F9701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C761A" w14:textId="77777777" w:rsidR="00F9701D" w:rsidRDefault="00F9701D" w:rsidP="00C16ABF">
      <w:pPr>
        <w:spacing w:after="0" w:line="240" w:lineRule="auto"/>
      </w:pPr>
      <w:r>
        <w:separator/>
      </w:r>
    </w:p>
  </w:footnote>
  <w:footnote w:type="continuationSeparator" w:id="0">
    <w:p w14:paraId="7B03D5A6" w14:textId="77777777" w:rsidR="00F9701D" w:rsidRDefault="00F9701D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86742"/>
    <w:multiLevelType w:val="hybridMultilevel"/>
    <w:tmpl w:val="FBE407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5D3A2A"/>
    <w:multiLevelType w:val="hybridMultilevel"/>
    <w:tmpl w:val="4538CE36"/>
    <w:lvl w:ilvl="0" w:tplc="EA205E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904438"/>
    <w:multiLevelType w:val="hybridMultilevel"/>
    <w:tmpl w:val="160C41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0B6A2F"/>
    <w:multiLevelType w:val="hybridMultilevel"/>
    <w:tmpl w:val="61F0C5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964C85"/>
    <w:multiLevelType w:val="hybridMultilevel"/>
    <w:tmpl w:val="226E2F5E"/>
    <w:lvl w:ilvl="0" w:tplc="7A5209F8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26C232B"/>
    <w:multiLevelType w:val="hybridMultilevel"/>
    <w:tmpl w:val="5406D032"/>
    <w:lvl w:ilvl="0" w:tplc="C3CE52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93411C"/>
    <w:multiLevelType w:val="hybridMultilevel"/>
    <w:tmpl w:val="D3A4C6FA"/>
    <w:lvl w:ilvl="0" w:tplc="7AF6B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3A6520"/>
    <w:multiLevelType w:val="hybridMultilevel"/>
    <w:tmpl w:val="45A89F62"/>
    <w:lvl w:ilvl="0" w:tplc="126885D2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B9B3395"/>
    <w:multiLevelType w:val="hybridMultilevel"/>
    <w:tmpl w:val="559CBFBC"/>
    <w:lvl w:ilvl="0" w:tplc="1C7AEE6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63E880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8B4F30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DC8A16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7E0D8B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8EA93D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0105C5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F5429C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FF6B33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 w16cid:durableId="680618878">
    <w:abstractNumId w:val="2"/>
  </w:num>
  <w:num w:numId="2" w16cid:durableId="1293557419">
    <w:abstractNumId w:val="8"/>
  </w:num>
  <w:num w:numId="3" w16cid:durableId="1909684324">
    <w:abstractNumId w:val="7"/>
  </w:num>
  <w:num w:numId="4" w16cid:durableId="1795128873">
    <w:abstractNumId w:val="9"/>
  </w:num>
  <w:num w:numId="5" w16cid:durableId="1078945475">
    <w:abstractNumId w:val="5"/>
  </w:num>
  <w:num w:numId="6" w16cid:durableId="870340611">
    <w:abstractNumId w:val="6"/>
  </w:num>
  <w:num w:numId="7" w16cid:durableId="781614493">
    <w:abstractNumId w:val="10"/>
  </w:num>
  <w:num w:numId="8" w16cid:durableId="661813713">
    <w:abstractNumId w:val="1"/>
  </w:num>
  <w:num w:numId="9" w16cid:durableId="1764179224">
    <w:abstractNumId w:val="0"/>
  </w:num>
  <w:num w:numId="10" w16cid:durableId="1342010123">
    <w:abstractNumId w:val="3"/>
  </w:num>
  <w:num w:numId="11" w16cid:durableId="178272818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332F"/>
    <w:rsid w:val="00004671"/>
    <w:rsid w:val="000048FD"/>
    <w:rsid w:val="000077B4"/>
    <w:rsid w:val="0001196B"/>
    <w:rsid w:val="00015B8F"/>
    <w:rsid w:val="00021234"/>
    <w:rsid w:val="00022ECE"/>
    <w:rsid w:val="00042A51"/>
    <w:rsid w:val="00042D2E"/>
    <w:rsid w:val="00044C82"/>
    <w:rsid w:val="0005406D"/>
    <w:rsid w:val="00070ED6"/>
    <w:rsid w:val="000742DC"/>
    <w:rsid w:val="000770D9"/>
    <w:rsid w:val="00084C12"/>
    <w:rsid w:val="00084FEA"/>
    <w:rsid w:val="0009462C"/>
    <w:rsid w:val="00094B12"/>
    <w:rsid w:val="00096C46"/>
    <w:rsid w:val="000A0A67"/>
    <w:rsid w:val="000A296F"/>
    <w:rsid w:val="000A2A28"/>
    <w:rsid w:val="000A3CDF"/>
    <w:rsid w:val="000B192D"/>
    <w:rsid w:val="000B28EE"/>
    <w:rsid w:val="000B3E37"/>
    <w:rsid w:val="000C7EB7"/>
    <w:rsid w:val="000D04B0"/>
    <w:rsid w:val="000E6433"/>
    <w:rsid w:val="000F18E2"/>
    <w:rsid w:val="000F1C57"/>
    <w:rsid w:val="000F5615"/>
    <w:rsid w:val="0010366D"/>
    <w:rsid w:val="00124BFF"/>
    <w:rsid w:val="0012560E"/>
    <w:rsid w:val="00127108"/>
    <w:rsid w:val="00134B13"/>
    <w:rsid w:val="00146BC0"/>
    <w:rsid w:val="00153C41"/>
    <w:rsid w:val="00154381"/>
    <w:rsid w:val="00162945"/>
    <w:rsid w:val="00162B86"/>
    <w:rsid w:val="001640A7"/>
    <w:rsid w:val="001641C0"/>
    <w:rsid w:val="00164FA7"/>
    <w:rsid w:val="00166A03"/>
    <w:rsid w:val="001718A7"/>
    <w:rsid w:val="001737CF"/>
    <w:rsid w:val="0017512A"/>
    <w:rsid w:val="00176083"/>
    <w:rsid w:val="00181DEC"/>
    <w:rsid w:val="00182C9E"/>
    <w:rsid w:val="00192F37"/>
    <w:rsid w:val="001A70D2"/>
    <w:rsid w:val="001D657B"/>
    <w:rsid w:val="001D7B54"/>
    <w:rsid w:val="001E0209"/>
    <w:rsid w:val="001F2CA2"/>
    <w:rsid w:val="002144C0"/>
    <w:rsid w:val="00215FA7"/>
    <w:rsid w:val="00217D3B"/>
    <w:rsid w:val="0022477D"/>
    <w:rsid w:val="002278A9"/>
    <w:rsid w:val="002336F9"/>
    <w:rsid w:val="00235F75"/>
    <w:rsid w:val="0024028F"/>
    <w:rsid w:val="00244ABC"/>
    <w:rsid w:val="00265325"/>
    <w:rsid w:val="00281FF2"/>
    <w:rsid w:val="002857DE"/>
    <w:rsid w:val="0029075A"/>
    <w:rsid w:val="00291567"/>
    <w:rsid w:val="002A0768"/>
    <w:rsid w:val="002A22BF"/>
    <w:rsid w:val="002A2389"/>
    <w:rsid w:val="002A671D"/>
    <w:rsid w:val="002B2CE2"/>
    <w:rsid w:val="002B4D55"/>
    <w:rsid w:val="002B5EA0"/>
    <w:rsid w:val="002B6119"/>
    <w:rsid w:val="002C110D"/>
    <w:rsid w:val="002C1F06"/>
    <w:rsid w:val="002C2E62"/>
    <w:rsid w:val="002D3375"/>
    <w:rsid w:val="002D73D4"/>
    <w:rsid w:val="002E2645"/>
    <w:rsid w:val="002E5E85"/>
    <w:rsid w:val="002E6BC3"/>
    <w:rsid w:val="002F02A3"/>
    <w:rsid w:val="002F4ABE"/>
    <w:rsid w:val="003018BA"/>
    <w:rsid w:val="0030395F"/>
    <w:rsid w:val="00305714"/>
    <w:rsid w:val="00305C92"/>
    <w:rsid w:val="003151C5"/>
    <w:rsid w:val="00325699"/>
    <w:rsid w:val="003343CF"/>
    <w:rsid w:val="003349FA"/>
    <w:rsid w:val="00342E16"/>
    <w:rsid w:val="0034510F"/>
    <w:rsid w:val="00346FE9"/>
    <w:rsid w:val="0034705B"/>
    <w:rsid w:val="0034759A"/>
    <w:rsid w:val="003503F6"/>
    <w:rsid w:val="003530DD"/>
    <w:rsid w:val="0036033B"/>
    <w:rsid w:val="00363F78"/>
    <w:rsid w:val="00364A32"/>
    <w:rsid w:val="003677F6"/>
    <w:rsid w:val="00385F73"/>
    <w:rsid w:val="00387A43"/>
    <w:rsid w:val="003A0A5B"/>
    <w:rsid w:val="003A1176"/>
    <w:rsid w:val="003C0BAE"/>
    <w:rsid w:val="003D18A9"/>
    <w:rsid w:val="003D6CE2"/>
    <w:rsid w:val="003E0C4D"/>
    <w:rsid w:val="003E1941"/>
    <w:rsid w:val="003E2FE6"/>
    <w:rsid w:val="003E49D5"/>
    <w:rsid w:val="003F205D"/>
    <w:rsid w:val="003F38C0"/>
    <w:rsid w:val="003F619C"/>
    <w:rsid w:val="003F6E1D"/>
    <w:rsid w:val="003F70E9"/>
    <w:rsid w:val="00414E3C"/>
    <w:rsid w:val="0042244A"/>
    <w:rsid w:val="0042745A"/>
    <w:rsid w:val="00431D5C"/>
    <w:rsid w:val="00433920"/>
    <w:rsid w:val="00433FBB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7B07"/>
    <w:rsid w:val="004C38AC"/>
    <w:rsid w:val="004D5282"/>
    <w:rsid w:val="004D5637"/>
    <w:rsid w:val="004F1551"/>
    <w:rsid w:val="004F55A3"/>
    <w:rsid w:val="0050496F"/>
    <w:rsid w:val="00513B6F"/>
    <w:rsid w:val="00516CA0"/>
    <w:rsid w:val="00517C63"/>
    <w:rsid w:val="005363C4"/>
    <w:rsid w:val="00536BDE"/>
    <w:rsid w:val="00543ACC"/>
    <w:rsid w:val="00553D01"/>
    <w:rsid w:val="0055689F"/>
    <w:rsid w:val="0056569C"/>
    <w:rsid w:val="0056696D"/>
    <w:rsid w:val="005677D9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07B0D"/>
    <w:rsid w:val="0061029B"/>
    <w:rsid w:val="00615E33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970F3"/>
    <w:rsid w:val="006D050F"/>
    <w:rsid w:val="006D6139"/>
    <w:rsid w:val="006E5D65"/>
    <w:rsid w:val="006F1282"/>
    <w:rsid w:val="006F1FBC"/>
    <w:rsid w:val="006F31E2"/>
    <w:rsid w:val="006F478B"/>
    <w:rsid w:val="00700038"/>
    <w:rsid w:val="00701304"/>
    <w:rsid w:val="007048FB"/>
    <w:rsid w:val="00706544"/>
    <w:rsid w:val="007072BA"/>
    <w:rsid w:val="0071620A"/>
    <w:rsid w:val="00724677"/>
    <w:rsid w:val="00725459"/>
    <w:rsid w:val="00725C41"/>
    <w:rsid w:val="007327BD"/>
    <w:rsid w:val="00734608"/>
    <w:rsid w:val="00745302"/>
    <w:rsid w:val="007461D6"/>
    <w:rsid w:val="00746EC8"/>
    <w:rsid w:val="007474D3"/>
    <w:rsid w:val="00763B26"/>
    <w:rsid w:val="00763BF1"/>
    <w:rsid w:val="00766FD4"/>
    <w:rsid w:val="00775865"/>
    <w:rsid w:val="0078168C"/>
    <w:rsid w:val="00787C2A"/>
    <w:rsid w:val="00790E27"/>
    <w:rsid w:val="007A055B"/>
    <w:rsid w:val="007A4022"/>
    <w:rsid w:val="007A4CC3"/>
    <w:rsid w:val="007A6E6E"/>
    <w:rsid w:val="007C3299"/>
    <w:rsid w:val="007C3BCC"/>
    <w:rsid w:val="007C4546"/>
    <w:rsid w:val="007C4F16"/>
    <w:rsid w:val="007D6E56"/>
    <w:rsid w:val="007E4CE7"/>
    <w:rsid w:val="007E5B6A"/>
    <w:rsid w:val="007E6E88"/>
    <w:rsid w:val="007F4155"/>
    <w:rsid w:val="00811E87"/>
    <w:rsid w:val="0081554D"/>
    <w:rsid w:val="0081707E"/>
    <w:rsid w:val="00827309"/>
    <w:rsid w:val="008449B3"/>
    <w:rsid w:val="008552A2"/>
    <w:rsid w:val="0085747A"/>
    <w:rsid w:val="0086178C"/>
    <w:rsid w:val="00884922"/>
    <w:rsid w:val="00885F64"/>
    <w:rsid w:val="008917F9"/>
    <w:rsid w:val="008962A4"/>
    <w:rsid w:val="008A07FB"/>
    <w:rsid w:val="008A45F7"/>
    <w:rsid w:val="008C0CC0"/>
    <w:rsid w:val="008C19A9"/>
    <w:rsid w:val="008C379D"/>
    <w:rsid w:val="008C5147"/>
    <w:rsid w:val="008C5359"/>
    <w:rsid w:val="008C5363"/>
    <w:rsid w:val="008D1DDF"/>
    <w:rsid w:val="008D3DFB"/>
    <w:rsid w:val="008E64F4"/>
    <w:rsid w:val="008F12C9"/>
    <w:rsid w:val="008F6E29"/>
    <w:rsid w:val="009130FD"/>
    <w:rsid w:val="00916188"/>
    <w:rsid w:val="00923D7D"/>
    <w:rsid w:val="009508DF"/>
    <w:rsid w:val="00950DAC"/>
    <w:rsid w:val="00954A07"/>
    <w:rsid w:val="00954D1F"/>
    <w:rsid w:val="00955A5D"/>
    <w:rsid w:val="00972BA1"/>
    <w:rsid w:val="0097427D"/>
    <w:rsid w:val="00984B23"/>
    <w:rsid w:val="00987DF3"/>
    <w:rsid w:val="00991867"/>
    <w:rsid w:val="00997F14"/>
    <w:rsid w:val="009A0E47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26AD"/>
    <w:rsid w:val="00A155EE"/>
    <w:rsid w:val="00A2245B"/>
    <w:rsid w:val="00A245B2"/>
    <w:rsid w:val="00A26E9D"/>
    <w:rsid w:val="00A27A9A"/>
    <w:rsid w:val="00A30110"/>
    <w:rsid w:val="00A32EF7"/>
    <w:rsid w:val="00A36899"/>
    <w:rsid w:val="00A371F6"/>
    <w:rsid w:val="00A43BF6"/>
    <w:rsid w:val="00A45163"/>
    <w:rsid w:val="00A53FA5"/>
    <w:rsid w:val="00A54817"/>
    <w:rsid w:val="00A5693C"/>
    <w:rsid w:val="00A601C8"/>
    <w:rsid w:val="00A60799"/>
    <w:rsid w:val="00A83B05"/>
    <w:rsid w:val="00A84C85"/>
    <w:rsid w:val="00A97DE1"/>
    <w:rsid w:val="00AB053C"/>
    <w:rsid w:val="00AD1146"/>
    <w:rsid w:val="00AD27D3"/>
    <w:rsid w:val="00AD5861"/>
    <w:rsid w:val="00AD66D6"/>
    <w:rsid w:val="00AE1160"/>
    <w:rsid w:val="00AE203C"/>
    <w:rsid w:val="00AE2E74"/>
    <w:rsid w:val="00AE5FCB"/>
    <w:rsid w:val="00AE7A95"/>
    <w:rsid w:val="00AF2C1E"/>
    <w:rsid w:val="00B01796"/>
    <w:rsid w:val="00B06142"/>
    <w:rsid w:val="00B135B1"/>
    <w:rsid w:val="00B25A7D"/>
    <w:rsid w:val="00B3130B"/>
    <w:rsid w:val="00B40ADB"/>
    <w:rsid w:val="00B43B77"/>
    <w:rsid w:val="00B43E80"/>
    <w:rsid w:val="00B607DB"/>
    <w:rsid w:val="00B66529"/>
    <w:rsid w:val="00B73845"/>
    <w:rsid w:val="00B75946"/>
    <w:rsid w:val="00B7633A"/>
    <w:rsid w:val="00B8056E"/>
    <w:rsid w:val="00B819C8"/>
    <w:rsid w:val="00B82308"/>
    <w:rsid w:val="00B90885"/>
    <w:rsid w:val="00BB520A"/>
    <w:rsid w:val="00BC5588"/>
    <w:rsid w:val="00BC797F"/>
    <w:rsid w:val="00BD3869"/>
    <w:rsid w:val="00BD66E9"/>
    <w:rsid w:val="00BD6FF4"/>
    <w:rsid w:val="00BE4FA5"/>
    <w:rsid w:val="00BF2C41"/>
    <w:rsid w:val="00C02763"/>
    <w:rsid w:val="00C058B4"/>
    <w:rsid w:val="00C05F44"/>
    <w:rsid w:val="00C131B5"/>
    <w:rsid w:val="00C15A1C"/>
    <w:rsid w:val="00C16ABF"/>
    <w:rsid w:val="00C170AE"/>
    <w:rsid w:val="00C26CB7"/>
    <w:rsid w:val="00C324C1"/>
    <w:rsid w:val="00C36992"/>
    <w:rsid w:val="00C41B9B"/>
    <w:rsid w:val="00C426AE"/>
    <w:rsid w:val="00C56036"/>
    <w:rsid w:val="00C61DC5"/>
    <w:rsid w:val="00C67E92"/>
    <w:rsid w:val="00C70A26"/>
    <w:rsid w:val="00C766DF"/>
    <w:rsid w:val="00C804FD"/>
    <w:rsid w:val="00C93EE1"/>
    <w:rsid w:val="00C94B98"/>
    <w:rsid w:val="00CA15DE"/>
    <w:rsid w:val="00CA2B96"/>
    <w:rsid w:val="00CA5089"/>
    <w:rsid w:val="00CA56E5"/>
    <w:rsid w:val="00CC0A28"/>
    <w:rsid w:val="00CD2162"/>
    <w:rsid w:val="00CD6897"/>
    <w:rsid w:val="00CE1BBC"/>
    <w:rsid w:val="00CE5BAC"/>
    <w:rsid w:val="00CF05A6"/>
    <w:rsid w:val="00CF25BE"/>
    <w:rsid w:val="00CF78ED"/>
    <w:rsid w:val="00D02B25"/>
    <w:rsid w:val="00D02EBA"/>
    <w:rsid w:val="00D17C3C"/>
    <w:rsid w:val="00D2388F"/>
    <w:rsid w:val="00D26B2C"/>
    <w:rsid w:val="00D352C9"/>
    <w:rsid w:val="00D425B2"/>
    <w:rsid w:val="00D428D6"/>
    <w:rsid w:val="00D50C2C"/>
    <w:rsid w:val="00D51B2A"/>
    <w:rsid w:val="00D552B2"/>
    <w:rsid w:val="00D56A23"/>
    <w:rsid w:val="00D608D1"/>
    <w:rsid w:val="00D74119"/>
    <w:rsid w:val="00D8075B"/>
    <w:rsid w:val="00D8134D"/>
    <w:rsid w:val="00D8678B"/>
    <w:rsid w:val="00D96F38"/>
    <w:rsid w:val="00DA2114"/>
    <w:rsid w:val="00DA6057"/>
    <w:rsid w:val="00DB3BC2"/>
    <w:rsid w:val="00DC1DBA"/>
    <w:rsid w:val="00DC218E"/>
    <w:rsid w:val="00DC6D0C"/>
    <w:rsid w:val="00DE09C0"/>
    <w:rsid w:val="00DE4A14"/>
    <w:rsid w:val="00DF2064"/>
    <w:rsid w:val="00DF320D"/>
    <w:rsid w:val="00DF71C8"/>
    <w:rsid w:val="00E129B8"/>
    <w:rsid w:val="00E21E7D"/>
    <w:rsid w:val="00E22FBC"/>
    <w:rsid w:val="00E24BF5"/>
    <w:rsid w:val="00E25338"/>
    <w:rsid w:val="00E270E2"/>
    <w:rsid w:val="00E33FD0"/>
    <w:rsid w:val="00E51E44"/>
    <w:rsid w:val="00E61BD6"/>
    <w:rsid w:val="00E63348"/>
    <w:rsid w:val="00E661B9"/>
    <w:rsid w:val="00E742AA"/>
    <w:rsid w:val="00E77E88"/>
    <w:rsid w:val="00E806E8"/>
    <w:rsid w:val="00E8107D"/>
    <w:rsid w:val="00E81743"/>
    <w:rsid w:val="00E960BB"/>
    <w:rsid w:val="00EA2074"/>
    <w:rsid w:val="00EA2197"/>
    <w:rsid w:val="00EA4832"/>
    <w:rsid w:val="00EA4E9D"/>
    <w:rsid w:val="00EA565A"/>
    <w:rsid w:val="00EB5B5D"/>
    <w:rsid w:val="00EC4899"/>
    <w:rsid w:val="00ED03AB"/>
    <w:rsid w:val="00ED1749"/>
    <w:rsid w:val="00ED32D2"/>
    <w:rsid w:val="00ED5F07"/>
    <w:rsid w:val="00EE00C9"/>
    <w:rsid w:val="00EE32DE"/>
    <w:rsid w:val="00EE5457"/>
    <w:rsid w:val="00F070AB"/>
    <w:rsid w:val="00F17567"/>
    <w:rsid w:val="00F220F2"/>
    <w:rsid w:val="00F27A7B"/>
    <w:rsid w:val="00F526AF"/>
    <w:rsid w:val="00F56F02"/>
    <w:rsid w:val="00F617C3"/>
    <w:rsid w:val="00F65EA4"/>
    <w:rsid w:val="00F7066B"/>
    <w:rsid w:val="00F83B28"/>
    <w:rsid w:val="00F93870"/>
    <w:rsid w:val="00F9701D"/>
    <w:rsid w:val="00F974DA"/>
    <w:rsid w:val="00FA46E5"/>
    <w:rsid w:val="00FB7DBA"/>
    <w:rsid w:val="00FC1C25"/>
    <w:rsid w:val="00FC3F45"/>
    <w:rsid w:val="00FD503F"/>
    <w:rsid w:val="00FD7589"/>
    <w:rsid w:val="00FE77FA"/>
    <w:rsid w:val="00FF016A"/>
    <w:rsid w:val="00FF1401"/>
    <w:rsid w:val="00FF4B9A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17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2B2C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179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03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3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90270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027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612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23132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0029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3229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9295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5876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2714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0108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85315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9609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6090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0119">
          <w:marLeft w:val="57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9895FF-DAB6-4562-8245-7E8861583C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8CB651-8328-4254-A771-C662455C2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9B065A-EE78-48D7-8D73-4AA5C4FDD8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F05493-F35B-4DBD-B30B-30DAC3A8AE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735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4</cp:revision>
  <cp:lastPrinted>2024-10-04T17:06:00Z</cp:lastPrinted>
  <dcterms:created xsi:type="dcterms:W3CDTF">2025-11-03T17:31:00Z</dcterms:created>
  <dcterms:modified xsi:type="dcterms:W3CDTF">2025-11-03T17:33:00Z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